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AA9DA" w14:textId="61D5D405" w:rsidR="00CB7E95" w:rsidRDefault="00CB7E95" w:rsidP="00CB7E95">
      <w:pPr>
        <w:jc w:val="center"/>
        <w:rPr>
          <w:rFonts w:ascii="Times New Roman" w:hAnsi="Times New Roman" w:cs="Times New Roman"/>
          <w:b/>
          <w:bCs/>
          <w:sz w:val="36"/>
          <w:szCs w:val="36"/>
        </w:rPr>
      </w:pPr>
      <w:r w:rsidRPr="00CB7E95">
        <w:rPr>
          <w:rFonts w:ascii="Times New Roman" w:hAnsi="Times New Roman" w:cs="Times New Roman"/>
          <w:b/>
          <w:bCs/>
          <w:sz w:val="36"/>
          <w:szCs w:val="36"/>
        </w:rPr>
        <w:t>Grant Guidelines</w:t>
      </w:r>
    </w:p>
    <w:p w14:paraId="1EA63CEF" w14:textId="77777777" w:rsidR="007F3B54" w:rsidRDefault="007F3B54" w:rsidP="00CB7E95">
      <w:pPr>
        <w:rPr>
          <w:rFonts w:ascii="Times New Roman" w:hAnsi="Times New Roman" w:cs="Times New Roman"/>
        </w:rPr>
      </w:pPr>
      <w:r w:rsidRPr="007F3B54">
        <w:rPr>
          <w:rFonts w:ascii="Times New Roman" w:hAnsi="Times New Roman" w:cs="Times New Roman"/>
        </w:rPr>
        <w:t>The Foundation's charitable grantmaking includes both capital and programming grants to eligible nonprofit organizations whose work creates a meaningful and lasting impact for the residents and communities of Holmes County.</w:t>
      </w:r>
    </w:p>
    <w:p w14:paraId="47F84B22" w14:textId="778E06C2" w:rsidR="00CB7E95" w:rsidRDefault="00CB7E95" w:rsidP="00CB7E95">
      <w:pPr>
        <w:rPr>
          <w:rFonts w:ascii="Times New Roman" w:hAnsi="Times New Roman" w:cs="Times New Roman"/>
        </w:rPr>
      </w:pPr>
      <w:proofErr w:type="gramStart"/>
      <w:r>
        <w:rPr>
          <w:rFonts w:ascii="Times New Roman" w:hAnsi="Times New Roman" w:cs="Times New Roman"/>
        </w:rPr>
        <w:t>In order to</w:t>
      </w:r>
      <w:proofErr w:type="gramEnd"/>
      <w:r>
        <w:rPr>
          <w:rFonts w:ascii="Times New Roman" w:hAnsi="Times New Roman" w:cs="Times New Roman"/>
        </w:rPr>
        <w:t xml:space="preserve"> make the best use of available funds, the Foundation looks for one or more of the following when reviewing proposal requests:  </w:t>
      </w:r>
    </w:p>
    <w:p w14:paraId="25E22893" w14:textId="0E7CF4C2" w:rsidR="00CB7E95" w:rsidRDefault="00CB7E95" w:rsidP="00CB7E95">
      <w:pPr>
        <w:pStyle w:val="ListParagraph"/>
        <w:numPr>
          <w:ilvl w:val="0"/>
          <w:numId w:val="1"/>
        </w:numPr>
        <w:rPr>
          <w:rFonts w:ascii="Times New Roman" w:hAnsi="Times New Roman" w:cs="Times New Roman"/>
        </w:rPr>
      </w:pPr>
      <w:r>
        <w:rPr>
          <w:rFonts w:ascii="Times New Roman" w:hAnsi="Times New Roman" w:cs="Times New Roman"/>
        </w:rPr>
        <w:t>The project is a well-planned approach to solving a problem and delivering services.</w:t>
      </w:r>
    </w:p>
    <w:p w14:paraId="594E8223" w14:textId="26D7F3C7" w:rsidR="00CB7E95" w:rsidRDefault="00CB7E95" w:rsidP="00CB7E95">
      <w:pPr>
        <w:pStyle w:val="ListParagraph"/>
        <w:numPr>
          <w:ilvl w:val="0"/>
          <w:numId w:val="1"/>
        </w:numPr>
        <w:rPr>
          <w:rFonts w:ascii="Times New Roman" w:hAnsi="Times New Roman" w:cs="Times New Roman"/>
        </w:rPr>
      </w:pPr>
      <w:r>
        <w:rPr>
          <w:rFonts w:ascii="Times New Roman" w:hAnsi="Times New Roman" w:cs="Times New Roman"/>
        </w:rPr>
        <w:t>The use of funds will be efficient and effective.</w:t>
      </w:r>
    </w:p>
    <w:p w14:paraId="08C49FE6" w14:textId="7DE792CE" w:rsidR="00CB7E95" w:rsidRDefault="00CB7E95" w:rsidP="00CB7E95">
      <w:pPr>
        <w:pStyle w:val="ListParagraph"/>
        <w:numPr>
          <w:ilvl w:val="0"/>
          <w:numId w:val="1"/>
        </w:numPr>
        <w:rPr>
          <w:rFonts w:ascii="Times New Roman" w:hAnsi="Times New Roman" w:cs="Times New Roman"/>
        </w:rPr>
      </w:pPr>
      <w:r w:rsidRPr="00CB7E95">
        <w:rPr>
          <w:rFonts w:ascii="Times New Roman" w:hAnsi="Times New Roman" w:cs="Times New Roman"/>
        </w:rPr>
        <w:t>Foundation support is vital or catalytic to the success of the project</w:t>
      </w:r>
      <w:r>
        <w:rPr>
          <w:rFonts w:ascii="Times New Roman" w:hAnsi="Times New Roman" w:cs="Times New Roman"/>
        </w:rPr>
        <w:t>.</w:t>
      </w:r>
    </w:p>
    <w:p w14:paraId="39895ADA" w14:textId="2CE148AC" w:rsidR="00CB7E95" w:rsidRDefault="00CB7E95" w:rsidP="00CB7E95">
      <w:pPr>
        <w:pStyle w:val="ListParagraph"/>
        <w:numPr>
          <w:ilvl w:val="0"/>
          <w:numId w:val="1"/>
        </w:numPr>
        <w:rPr>
          <w:rFonts w:ascii="Times New Roman" w:hAnsi="Times New Roman" w:cs="Times New Roman"/>
        </w:rPr>
      </w:pPr>
      <w:r>
        <w:rPr>
          <w:rFonts w:ascii="Times New Roman" w:hAnsi="Times New Roman" w:cs="Times New Roman"/>
        </w:rPr>
        <w:t>The proposed project is expected to continue after the grant ends.</w:t>
      </w:r>
    </w:p>
    <w:p w14:paraId="77787186" w14:textId="4D2CA7F9" w:rsidR="00CB7E95" w:rsidRDefault="00CB7E95" w:rsidP="00CB7E95">
      <w:pPr>
        <w:pStyle w:val="ListParagraph"/>
        <w:numPr>
          <w:ilvl w:val="0"/>
          <w:numId w:val="1"/>
        </w:numPr>
        <w:rPr>
          <w:rFonts w:ascii="Times New Roman" w:hAnsi="Times New Roman" w:cs="Times New Roman"/>
        </w:rPr>
      </w:pPr>
      <w:r>
        <w:rPr>
          <w:rFonts w:ascii="Times New Roman" w:hAnsi="Times New Roman" w:cs="Times New Roman"/>
        </w:rPr>
        <w:t>Expenses will be reduced by partnering with other agencies or groups.</w:t>
      </w:r>
    </w:p>
    <w:p w14:paraId="1999773F" w14:textId="741B079B" w:rsidR="00CB7E95" w:rsidRDefault="00724FAF" w:rsidP="00724FAF">
      <w:pPr>
        <w:pStyle w:val="ListParagraph"/>
        <w:numPr>
          <w:ilvl w:val="0"/>
          <w:numId w:val="1"/>
        </w:numPr>
        <w:rPr>
          <w:rFonts w:ascii="Times New Roman" w:hAnsi="Times New Roman" w:cs="Times New Roman"/>
        </w:rPr>
      </w:pPr>
      <w:r w:rsidRPr="00724FAF">
        <w:rPr>
          <w:rFonts w:ascii="Times New Roman" w:hAnsi="Times New Roman" w:cs="Times New Roman"/>
        </w:rPr>
        <w:t>The applicant demonstrate</w:t>
      </w:r>
      <w:r>
        <w:rPr>
          <w:rFonts w:ascii="Times New Roman" w:hAnsi="Times New Roman" w:cs="Times New Roman"/>
        </w:rPr>
        <w:t>s</w:t>
      </w:r>
      <w:r w:rsidRPr="00724FAF">
        <w:rPr>
          <w:rFonts w:ascii="Times New Roman" w:hAnsi="Times New Roman" w:cs="Times New Roman"/>
        </w:rPr>
        <w:t xml:space="preserve"> sound financial management and maintain</w:t>
      </w:r>
      <w:r>
        <w:rPr>
          <w:rFonts w:ascii="Times New Roman" w:hAnsi="Times New Roman" w:cs="Times New Roman"/>
        </w:rPr>
        <w:t>s</w:t>
      </w:r>
      <w:r w:rsidRPr="00724FAF">
        <w:rPr>
          <w:rFonts w:ascii="Times New Roman" w:hAnsi="Times New Roman" w:cs="Times New Roman"/>
        </w:rPr>
        <w:t xml:space="preserve"> a realistic, balanced budget that supports the proposed project and the organization's ongoing operations.</w:t>
      </w:r>
    </w:p>
    <w:p w14:paraId="79CBFB97" w14:textId="70BD2020" w:rsidR="00724FAF" w:rsidRDefault="00724FAF" w:rsidP="00724FAF">
      <w:pPr>
        <w:rPr>
          <w:rFonts w:ascii="Times New Roman" w:hAnsi="Times New Roman" w:cs="Times New Roman"/>
        </w:rPr>
      </w:pPr>
      <w:r>
        <w:rPr>
          <w:rFonts w:ascii="Times New Roman" w:hAnsi="Times New Roman" w:cs="Times New Roman"/>
        </w:rPr>
        <w:t xml:space="preserve">Normally, the Foundation does </w:t>
      </w:r>
      <w:r>
        <w:rPr>
          <w:rFonts w:ascii="Times New Roman" w:hAnsi="Times New Roman" w:cs="Times New Roman"/>
          <w:b/>
          <w:bCs/>
          <w:i/>
          <w:iCs/>
        </w:rPr>
        <w:t xml:space="preserve">not </w:t>
      </w:r>
      <w:r>
        <w:rPr>
          <w:rFonts w:ascii="Times New Roman" w:hAnsi="Times New Roman" w:cs="Times New Roman"/>
        </w:rPr>
        <w:t>approve grants to support:</w:t>
      </w:r>
    </w:p>
    <w:p w14:paraId="183A08E8" w14:textId="23591096" w:rsidR="00724FAF" w:rsidRDefault="00724FAF" w:rsidP="00724FAF">
      <w:pPr>
        <w:pStyle w:val="ListParagraph"/>
        <w:numPr>
          <w:ilvl w:val="0"/>
          <w:numId w:val="2"/>
        </w:numPr>
        <w:rPr>
          <w:rFonts w:ascii="Times New Roman" w:hAnsi="Times New Roman" w:cs="Times New Roman"/>
        </w:rPr>
      </w:pPr>
      <w:r>
        <w:rPr>
          <w:rFonts w:ascii="Times New Roman" w:hAnsi="Times New Roman" w:cs="Times New Roman"/>
        </w:rPr>
        <w:t>General operating expenses of well-established organizations (i.e. those in existence 5+ years);</w:t>
      </w:r>
    </w:p>
    <w:p w14:paraId="3C32C3FC" w14:textId="23FFB1EA" w:rsidR="00724FAF" w:rsidRDefault="00724FAF" w:rsidP="00724FAF">
      <w:pPr>
        <w:pStyle w:val="ListParagraph"/>
        <w:numPr>
          <w:ilvl w:val="0"/>
          <w:numId w:val="2"/>
        </w:numPr>
        <w:rPr>
          <w:rFonts w:ascii="Times New Roman" w:hAnsi="Times New Roman" w:cs="Times New Roman"/>
        </w:rPr>
      </w:pPr>
      <w:r>
        <w:rPr>
          <w:rFonts w:ascii="Times New Roman" w:hAnsi="Times New Roman" w:cs="Times New Roman"/>
        </w:rPr>
        <w:t>Deficit financing;</w:t>
      </w:r>
    </w:p>
    <w:p w14:paraId="24E2DC8C" w14:textId="1E0E3235" w:rsidR="00724FAF" w:rsidRDefault="00724FAF" w:rsidP="00724FAF">
      <w:pPr>
        <w:pStyle w:val="ListParagraph"/>
        <w:numPr>
          <w:ilvl w:val="0"/>
          <w:numId w:val="2"/>
        </w:numPr>
        <w:rPr>
          <w:rFonts w:ascii="Times New Roman" w:hAnsi="Times New Roman" w:cs="Times New Roman"/>
        </w:rPr>
      </w:pPr>
      <w:r>
        <w:rPr>
          <w:rFonts w:ascii="Times New Roman" w:hAnsi="Times New Roman" w:cs="Times New Roman"/>
        </w:rPr>
        <w:t>Endowment funds;</w:t>
      </w:r>
    </w:p>
    <w:p w14:paraId="68203ECA" w14:textId="5B8C3C52" w:rsidR="00724FAF" w:rsidRDefault="00724FAF" w:rsidP="00724FAF">
      <w:pPr>
        <w:pStyle w:val="ListParagraph"/>
        <w:numPr>
          <w:ilvl w:val="0"/>
          <w:numId w:val="2"/>
        </w:numPr>
        <w:rPr>
          <w:rFonts w:ascii="Times New Roman" w:hAnsi="Times New Roman" w:cs="Times New Roman"/>
        </w:rPr>
      </w:pPr>
      <w:r>
        <w:rPr>
          <w:rFonts w:ascii="Times New Roman" w:hAnsi="Times New Roman" w:cs="Times New Roman"/>
        </w:rPr>
        <w:t>Annual appeals or membership contributions;</w:t>
      </w:r>
    </w:p>
    <w:p w14:paraId="40C86B5C" w14:textId="61B6B8E9" w:rsidR="00724FAF" w:rsidRDefault="00724FAF" w:rsidP="00724FAF">
      <w:pPr>
        <w:pStyle w:val="ListParagraph"/>
        <w:numPr>
          <w:ilvl w:val="0"/>
          <w:numId w:val="2"/>
        </w:numPr>
        <w:rPr>
          <w:rFonts w:ascii="Times New Roman" w:hAnsi="Times New Roman" w:cs="Times New Roman"/>
        </w:rPr>
      </w:pPr>
      <w:r>
        <w:rPr>
          <w:rFonts w:ascii="Times New Roman" w:hAnsi="Times New Roman" w:cs="Times New Roman"/>
        </w:rPr>
        <w:t>Conferences, travel, or recognition events;</w:t>
      </w:r>
    </w:p>
    <w:p w14:paraId="78BAB466" w14:textId="2F977675" w:rsidR="00724FAF" w:rsidRDefault="00724FAF" w:rsidP="00724FAF">
      <w:pPr>
        <w:rPr>
          <w:rFonts w:ascii="Times New Roman" w:hAnsi="Times New Roman" w:cs="Times New Roman"/>
        </w:rPr>
      </w:pPr>
      <w:r>
        <w:rPr>
          <w:rFonts w:ascii="Times New Roman" w:hAnsi="Times New Roman" w:cs="Times New Roman"/>
        </w:rPr>
        <w:t>Grants are limited to activities and organizations benefiting Holmes County, Ohio. Grants may not be used to carry on propaganda or otherwise attempt to influence legislation, participate in or intervene in any political campaign on behalf of or in opposition to any candidate for public office or to conduct, directly or indirectly, any voter registration drive (within the meaning of Section 4945(d)(2) of the Internal Revenue Code.</w:t>
      </w:r>
    </w:p>
    <w:p w14:paraId="1075F6FC" w14:textId="356829E8" w:rsidR="00724FAF" w:rsidRDefault="00724FAF" w:rsidP="00724FAF">
      <w:pPr>
        <w:rPr>
          <w:rFonts w:ascii="Times New Roman" w:hAnsi="Times New Roman" w:cs="Times New Roman"/>
        </w:rPr>
      </w:pPr>
      <w:r>
        <w:rPr>
          <w:rFonts w:ascii="Times New Roman" w:hAnsi="Times New Roman" w:cs="Times New Roman"/>
        </w:rPr>
        <w:t xml:space="preserve">The Foundation makes grants only to organizations that are recognized by the Internal Revenue Code as nonprofit, tax-exempt, charitable organizations (501(c)3) organizations); or to qualified governmental agencies.  The Foundation does not make grants to individuals except through scholarship funds, which are paid to the student’s education institution.  </w:t>
      </w:r>
    </w:p>
    <w:p w14:paraId="02A75DE6" w14:textId="77777777" w:rsidR="009A5E93" w:rsidRDefault="00724FAF" w:rsidP="00724FAF">
      <w:pPr>
        <w:rPr>
          <w:rFonts w:ascii="Times New Roman" w:hAnsi="Times New Roman" w:cs="Times New Roman"/>
        </w:rPr>
      </w:pPr>
      <w:r w:rsidRPr="007F3B54">
        <w:rPr>
          <w:rFonts w:ascii="Times New Roman" w:hAnsi="Times New Roman" w:cs="Times New Roman"/>
        </w:rPr>
        <w:t xml:space="preserve">Trustees will consider past grant </w:t>
      </w:r>
      <w:proofErr w:type="gramStart"/>
      <w:r w:rsidRPr="007F3B54">
        <w:rPr>
          <w:rFonts w:ascii="Times New Roman" w:hAnsi="Times New Roman" w:cs="Times New Roman"/>
        </w:rPr>
        <w:t>awards</w:t>
      </w:r>
      <w:proofErr w:type="gramEnd"/>
      <w:r w:rsidRPr="007F3B54">
        <w:rPr>
          <w:rFonts w:ascii="Times New Roman" w:hAnsi="Times New Roman" w:cs="Times New Roman"/>
        </w:rPr>
        <w:t xml:space="preserve"> and first preference shall be given to organizations that have not received community grants in the previous year.</w:t>
      </w:r>
      <w:r>
        <w:rPr>
          <w:rFonts w:ascii="Times New Roman" w:hAnsi="Times New Roman" w:cs="Times New Roman"/>
        </w:rPr>
        <w:t xml:space="preserve"> </w:t>
      </w:r>
    </w:p>
    <w:p w14:paraId="64D05506" w14:textId="4EEAA6DC" w:rsidR="00724FAF" w:rsidRDefault="00724FAF" w:rsidP="00724FAF">
      <w:pPr>
        <w:rPr>
          <w:rFonts w:ascii="Times New Roman" w:hAnsi="Times New Roman" w:cs="Times New Roman"/>
        </w:rPr>
      </w:pPr>
      <w:r>
        <w:rPr>
          <w:rFonts w:ascii="Times New Roman" w:hAnsi="Times New Roman" w:cs="Times New Roman"/>
        </w:rPr>
        <w:t xml:space="preserve">For requests of </w:t>
      </w:r>
      <w:r w:rsidR="007F3B54">
        <w:rPr>
          <w:rFonts w:ascii="Times New Roman" w:hAnsi="Times New Roman" w:cs="Times New Roman"/>
        </w:rPr>
        <w:t>$25,000</w:t>
      </w:r>
      <w:r>
        <w:rPr>
          <w:rFonts w:ascii="Times New Roman" w:hAnsi="Times New Roman" w:cs="Times New Roman"/>
        </w:rPr>
        <w:t xml:space="preserve"> or more, the Foundation prefers that organizations have attempted to secure funding from multiple sources (applied for other grants solicited private donations, held fundraisers, etc.), not just Holmes County Foundation. </w:t>
      </w:r>
    </w:p>
    <w:p w14:paraId="29FF3B08" w14:textId="62FE3222" w:rsidR="00724FAF" w:rsidRDefault="00724FAF" w:rsidP="00724FAF">
      <w:pPr>
        <w:rPr>
          <w:rFonts w:ascii="Times New Roman" w:hAnsi="Times New Roman" w:cs="Times New Roman"/>
        </w:rPr>
      </w:pPr>
      <w:r>
        <w:rPr>
          <w:rFonts w:ascii="Times New Roman" w:hAnsi="Times New Roman" w:cs="Times New Roman"/>
        </w:rPr>
        <w:t xml:space="preserve">Organizations receiving grants are required to submit a final report to the Foundation within one year of receipt of the grant. </w:t>
      </w:r>
    </w:p>
    <w:p w14:paraId="544071C7" w14:textId="3D83D20E" w:rsidR="007F3B54" w:rsidRPr="007F3B54" w:rsidRDefault="007F3B54" w:rsidP="00724FAF">
      <w:pPr>
        <w:rPr>
          <w:rFonts w:ascii="Times New Roman" w:hAnsi="Times New Roman" w:cs="Times New Roman"/>
          <w:sz w:val="20"/>
          <w:szCs w:val="20"/>
        </w:rPr>
      </w:pPr>
      <w:r w:rsidRPr="007F3B54">
        <w:rPr>
          <w:rFonts w:ascii="Times New Roman" w:hAnsi="Times New Roman" w:cs="Times New Roman"/>
          <w:sz w:val="20"/>
          <w:szCs w:val="20"/>
        </w:rPr>
        <w:t>Adopted 7/23/2026</w:t>
      </w:r>
    </w:p>
    <w:sectPr w:rsidR="007F3B54" w:rsidRPr="007F3B54" w:rsidSect="008D27F5">
      <w:headerReference w:type="default" r:id="rId7"/>
      <w:headerReference w:type="first" r:id="rId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73624" w14:textId="77777777" w:rsidR="00241D95" w:rsidRDefault="00241D95" w:rsidP="009A5E93">
      <w:pPr>
        <w:spacing w:after="0" w:line="240" w:lineRule="auto"/>
      </w:pPr>
      <w:r>
        <w:separator/>
      </w:r>
    </w:p>
  </w:endnote>
  <w:endnote w:type="continuationSeparator" w:id="0">
    <w:p w14:paraId="3EEED0AA" w14:textId="77777777" w:rsidR="00241D95" w:rsidRDefault="00241D95" w:rsidP="009A5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043DD" w14:textId="77777777" w:rsidR="00241D95" w:rsidRDefault="00241D95" w:rsidP="009A5E93">
      <w:pPr>
        <w:spacing w:after="0" w:line="240" w:lineRule="auto"/>
      </w:pPr>
      <w:r>
        <w:separator/>
      </w:r>
    </w:p>
  </w:footnote>
  <w:footnote w:type="continuationSeparator" w:id="0">
    <w:p w14:paraId="427599D0" w14:textId="77777777" w:rsidR="00241D95" w:rsidRDefault="00241D95" w:rsidP="009A5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0EB3" w14:textId="40CD36CC" w:rsidR="009A5E93" w:rsidRDefault="009A5E93" w:rsidP="009A5E93">
    <w:pPr>
      <w:pStyle w:val="Header"/>
      <w:jc w:val="center"/>
    </w:pPr>
  </w:p>
  <w:p w14:paraId="7EA39CD8" w14:textId="77777777" w:rsidR="009A5E93" w:rsidRDefault="009A5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0128E" w14:textId="1A3DA547" w:rsidR="009A5E93" w:rsidRDefault="009A5E93" w:rsidP="009A5E93">
    <w:pPr>
      <w:pStyle w:val="Header"/>
      <w:jc w:val="center"/>
    </w:pPr>
    <w:r>
      <w:rPr>
        <w:noProof/>
      </w:rPr>
      <w:drawing>
        <wp:inline distT="0" distB="0" distL="0" distR="0" wp14:anchorId="49FA4845" wp14:editId="35D0F7AE">
          <wp:extent cx="1684020" cy="575194"/>
          <wp:effectExtent l="0" t="0" r="0" b="0"/>
          <wp:docPr id="1109139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139574" name="Picture 1109139574"/>
                  <pic:cNvPicPr/>
                </pic:nvPicPr>
                <pic:blipFill>
                  <a:blip r:embed="rId1">
                    <a:extLst>
                      <a:ext uri="{28A0092B-C50C-407E-A947-70E740481C1C}">
                        <a14:useLocalDpi xmlns:a14="http://schemas.microsoft.com/office/drawing/2010/main" val="0"/>
                      </a:ext>
                    </a:extLst>
                  </a:blip>
                  <a:stretch>
                    <a:fillRect/>
                  </a:stretch>
                </pic:blipFill>
                <pic:spPr>
                  <a:xfrm>
                    <a:off x="0" y="0"/>
                    <a:ext cx="1692931" cy="5782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E4357"/>
    <w:multiLevelType w:val="hybridMultilevel"/>
    <w:tmpl w:val="A230A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1A1E41"/>
    <w:multiLevelType w:val="hybridMultilevel"/>
    <w:tmpl w:val="DB3A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9035823">
    <w:abstractNumId w:val="0"/>
  </w:num>
  <w:num w:numId="2" w16cid:durableId="14808075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E95"/>
    <w:rsid w:val="00241D95"/>
    <w:rsid w:val="00455288"/>
    <w:rsid w:val="00623E61"/>
    <w:rsid w:val="006C4290"/>
    <w:rsid w:val="00724FAF"/>
    <w:rsid w:val="007F3B54"/>
    <w:rsid w:val="008D27F5"/>
    <w:rsid w:val="009A215D"/>
    <w:rsid w:val="009A5E93"/>
    <w:rsid w:val="00A05F8E"/>
    <w:rsid w:val="00CB7E95"/>
    <w:rsid w:val="00D06DD2"/>
    <w:rsid w:val="00E17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2C37A"/>
  <w15:chartTrackingRefBased/>
  <w15:docId w15:val="{8F4813EC-0CCC-4EAC-B9EB-C0D8DE1A3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7E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7E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7E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7E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7E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7E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7E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7E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7E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7E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7E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7E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7E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7E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7E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7E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7E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7E95"/>
    <w:rPr>
      <w:rFonts w:eastAsiaTheme="majorEastAsia" w:cstheme="majorBidi"/>
      <w:color w:val="272727" w:themeColor="text1" w:themeTint="D8"/>
    </w:rPr>
  </w:style>
  <w:style w:type="paragraph" w:styleId="Title">
    <w:name w:val="Title"/>
    <w:basedOn w:val="Normal"/>
    <w:next w:val="Normal"/>
    <w:link w:val="TitleChar"/>
    <w:uiPriority w:val="10"/>
    <w:qFormat/>
    <w:rsid w:val="00CB7E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7E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7E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7E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7E95"/>
    <w:pPr>
      <w:spacing w:before="160"/>
      <w:jc w:val="center"/>
    </w:pPr>
    <w:rPr>
      <w:i/>
      <w:iCs/>
      <w:color w:val="404040" w:themeColor="text1" w:themeTint="BF"/>
    </w:rPr>
  </w:style>
  <w:style w:type="character" w:customStyle="1" w:styleId="QuoteChar">
    <w:name w:val="Quote Char"/>
    <w:basedOn w:val="DefaultParagraphFont"/>
    <w:link w:val="Quote"/>
    <w:uiPriority w:val="29"/>
    <w:rsid w:val="00CB7E95"/>
    <w:rPr>
      <w:i/>
      <w:iCs/>
      <w:color w:val="404040" w:themeColor="text1" w:themeTint="BF"/>
    </w:rPr>
  </w:style>
  <w:style w:type="paragraph" w:styleId="ListParagraph">
    <w:name w:val="List Paragraph"/>
    <w:basedOn w:val="Normal"/>
    <w:uiPriority w:val="34"/>
    <w:qFormat/>
    <w:rsid w:val="00CB7E95"/>
    <w:pPr>
      <w:ind w:left="720"/>
      <w:contextualSpacing/>
    </w:pPr>
  </w:style>
  <w:style w:type="character" w:styleId="IntenseEmphasis">
    <w:name w:val="Intense Emphasis"/>
    <w:basedOn w:val="DefaultParagraphFont"/>
    <w:uiPriority w:val="21"/>
    <w:qFormat/>
    <w:rsid w:val="00CB7E95"/>
    <w:rPr>
      <w:i/>
      <w:iCs/>
      <w:color w:val="0F4761" w:themeColor="accent1" w:themeShade="BF"/>
    </w:rPr>
  </w:style>
  <w:style w:type="paragraph" w:styleId="IntenseQuote">
    <w:name w:val="Intense Quote"/>
    <w:basedOn w:val="Normal"/>
    <w:next w:val="Normal"/>
    <w:link w:val="IntenseQuoteChar"/>
    <w:uiPriority w:val="30"/>
    <w:qFormat/>
    <w:rsid w:val="00CB7E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7E95"/>
    <w:rPr>
      <w:i/>
      <w:iCs/>
      <w:color w:val="0F4761" w:themeColor="accent1" w:themeShade="BF"/>
    </w:rPr>
  </w:style>
  <w:style w:type="character" w:styleId="IntenseReference">
    <w:name w:val="Intense Reference"/>
    <w:basedOn w:val="DefaultParagraphFont"/>
    <w:uiPriority w:val="32"/>
    <w:qFormat/>
    <w:rsid w:val="00CB7E95"/>
    <w:rPr>
      <w:b/>
      <w:bCs/>
      <w:smallCaps/>
      <w:color w:val="0F4761" w:themeColor="accent1" w:themeShade="BF"/>
      <w:spacing w:val="5"/>
    </w:rPr>
  </w:style>
  <w:style w:type="paragraph" w:styleId="Header">
    <w:name w:val="header"/>
    <w:basedOn w:val="Normal"/>
    <w:link w:val="HeaderChar"/>
    <w:uiPriority w:val="99"/>
    <w:unhideWhenUsed/>
    <w:rsid w:val="009A5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E93"/>
  </w:style>
  <w:style w:type="paragraph" w:styleId="Footer">
    <w:name w:val="footer"/>
    <w:basedOn w:val="Normal"/>
    <w:link w:val="FooterChar"/>
    <w:uiPriority w:val="99"/>
    <w:unhideWhenUsed/>
    <w:rsid w:val="009A5E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364</Words>
  <Characters>2161</Characters>
  <Application>Microsoft Office Word</Application>
  <DocSecurity>0</DocSecurity>
  <Lines>34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Holley Johnson</dc:creator>
  <cp:keywords/>
  <dc:description/>
  <cp:lastModifiedBy>Holley Johnson</cp:lastModifiedBy>
  <cp:revision>3</cp:revision>
  <cp:lastPrinted>2026-07-22T19:51:00Z</cp:lastPrinted>
  <dcterms:created xsi:type="dcterms:W3CDTF">2026-07-20T18:35:00Z</dcterms:created>
  <dcterms:modified xsi:type="dcterms:W3CDTF">2026-07-24T13:28:00Z</dcterms:modified>
</cp:coreProperties>
</file>